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73F3A" w14:textId="1D1117F7" w:rsidR="00557BDB" w:rsidRPr="00972EC2" w:rsidRDefault="00557BDB" w:rsidP="005F2E26">
      <w:pPr>
        <w:jc w:val="center"/>
        <w:rPr>
          <w:rFonts w:ascii="Avenir Next Regular" w:hAnsi="Avenir Next Regular" w:cs="Times New Roman"/>
          <w:sz w:val="24"/>
          <w:szCs w:val="24"/>
        </w:rPr>
      </w:pPr>
      <w:r w:rsidRPr="00972EC2">
        <w:rPr>
          <w:rFonts w:ascii="Avenir Next Regular" w:hAnsi="Avenir Next Regular" w:cs="Times New Roman"/>
          <w:sz w:val="24"/>
          <w:szCs w:val="24"/>
        </w:rPr>
        <w:t>When the Grief Counselor is Grieving</w:t>
      </w:r>
    </w:p>
    <w:p w14:paraId="70C06922" w14:textId="77777777" w:rsidR="0026592A" w:rsidRPr="00972EC2" w:rsidRDefault="005F2E26" w:rsidP="005F2E26">
      <w:pPr>
        <w:rPr>
          <w:rFonts w:ascii="Avenir Next Regular" w:hAnsi="Avenir Next Regular" w:cs="Times New Roman"/>
          <w:sz w:val="24"/>
          <w:szCs w:val="24"/>
        </w:rPr>
      </w:pPr>
      <w:r w:rsidRPr="00972EC2">
        <w:rPr>
          <w:rFonts w:ascii="Avenir Next Regular" w:hAnsi="Avenir Next Regular" w:cs="Times New Roman"/>
          <w:sz w:val="24"/>
          <w:szCs w:val="24"/>
        </w:rPr>
        <w:tab/>
        <w:t xml:space="preserve">I’m a Certified Grief Counselor (GC-C), and at any given time I have at least two clients who are experiencing grief. Loss can come in many forms: loss of a relationship, a family, a job, a home, a way of life, and, of course, loss through death. </w:t>
      </w:r>
      <w:r w:rsidR="0026592A" w:rsidRPr="00972EC2">
        <w:rPr>
          <w:rFonts w:ascii="Avenir Next Regular" w:hAnsi="Avenir Next Regular" w:cs="Times New Roman"/>
          <w:sz w:val="24"/>
          <w:szCs w:val="24"/>
        </w:rPr>
        <w:t xml:space="preserve">I support people on their journey through processing the losses in their lives. What happens, though, when the grief counselor is grieving? </w:t>
      </w:r>
    </w:p>
    <w:p w14:paraId="33D1179A" w14:textId="5BBDD87A" w:rsidR="005F2E26" w:rsidRPr="00972EC2" w:rsidRDefault="0026592A" w:rsidP="0026592A">
      <w:pPr>
        <w:ind w:firstLine="720"/>
        <w:rPr>
          <w:rFonts w:ascii="Avenir Next Regular" w:hAnsi="Avenir Next Regular" w:cs="Times New Roman"/>
          <w:sz w:val="24"/>
          <w:szCs w:val="24"/>
        </w:rPr>
      </w:pPr>
      <w:r w:rsidRPr="00972EC2">
        <w:rPr>
          <w:rFonts w:ascii="Avenir Next Regular" w:hAnsi="Avenir Next Regular" w:cs="Times New Roman"/>
          <w:sz w:val="24"/>
          <w:szCs w:val="24"/>
        </w:rPr>
        <w:t>The month of October was particularly rough</w:t>
      </w:r>
      <w:r w:rsidR="001A3AC5" w:rsidRPr="00972EC2">
        <w:rPr>
          <w:rFonts w:ascii="Avenir Next Regular" w:hAnsi="Avenir Next Regular" w:cs="Times New Roman"/>
          <w:sz w:val="24"/>
          <w:szCs w:val="24"/>
        </w:rPr>
        <w:t>:</w:t>
      </w:r>
      <w:r w:rsidRPr="00972EC2">
        <w:rPr>
          <w:rFonts w:ascii="Avenir Next Regular" w:hAnsi="Avenir Next Regular" w:cs="Times New Roman"/>
          <w:sz w:val="24"/>
          <w:szCs w:val="24"/>
        </w:rPr>
        <w:t xml:space="preserve"> two </w:t>
      </w:r>
      <w:r w:rsidR="00774A73" w:rsidRPr="00972EC2">
        <w:rPr>
          <w:rFonts w:ascii="Avenir Next Regular" w:hAnsi="Avenir Next Regular" w:cs="Times New Roman"/>
          <w:sz w:val="24"/>
          <w:szCs w:val="24"/>
        </w:rPr>
        <w:t>family members, a childhood friend, and a youth who used to receive services from us all passed away within a 4-week period.</w:t>
      </w:r>
      <w:r w:rsidRPr="00972EC2">
        <w:rPr>
          <w:rFonts w:ascii="Avenir Next Regular" w:hAnsi="Avenir Next Regular" w:cs="Times New Roman"/>
          <w:sz w:val="24"/>
          <w:szCs w:val="24"/>
        </w:rPr>
        <w:t xml:space="preserve">. I barely started processing one death when another one occurred…then another…and then another. </w:t>
      </w:r>
      <w:r w:rsidRPr="00972EC2">
        <w:rPr>
          <w:rFonts w:ascii="Avenir Next Regular" w:hAnsi="Avenir Next Regular" w:cs="Times New Roman"/>
          <w:i/>
          <w:sz w:val="24"/>
          <w:szCs w:val="24"/>
        </w:rPr>
        <w:t>That’s a lot of loss to try to process</w:t>
      </w:r>
      <w:r w:rsidRPr="00972EC2">
        <w:rPr>
          <w:rFonts w:ascii="Avenir Next Regular" w:hAnsi="Avenir Next Regular" w:cs="Times New Roman"/>
          <w:sz w:val="24"/>
          <w:szCs w:val="24"/>
        </w:rPr>
        <w:t xml:space="preserve">. I had to take time off from both private practice and my full-time job to do some self-care and </w:t>
      </w:r>
      <w:r w:rsidR="00774A73" w:rsidRPr="00972EC2">
        <w:rPr>
          <w:rFonts w:ascii="Avenir Next Regular" w:hAnsi="Avenir Next Regular" w:cs="Times New Roman"/>
          <w:sz w:val="24"/>
          <w:szCs w:val="24"/>
        </w:rPr>
        <w:t xml:space="preserve">provide </w:t>
      </w:r>
      <w:r w:rsidRPr="00972EC2">
        <w:rPr>
          <w:rFonts w:ascii="Avenir Next Regular" w:hAnsi="Avenir Next Regular" w:cs="Times New Roman"/>
          <w:sz w:val="24"/>
          <w:szCs w:val="24"/>
        </w:rPr>
        <w:t xml:space="preserve">support </w:t>
      </w:r>
      <w:r w:rsidR="00774A73" w:rsidRPr="00972EC2">
        <w:rPr>
          <w:rFonts w:ascii="Avenir Next Regular" w:hAnsi="Avenir Next Regular" w:cs="Times New Roman"/>
          <w:sz w:val="24"/>
          <w:szCs w:val="24"/>
        </w:rPr>
        <w:t xml:space="preserve">to </w:t>
      </w:r>
      <w:r w:rsidRPr="00972EC2">
        <w:rPr>
          <w:rFonts w:ascii="Avenir Next Regular" w:hAnsi="Avenir Next Regular" w:cs="Times New Roman"/>
          <w:sz w:val="24"/>
          <w:szCs w:val="24"/>
        </w:rPr>
        <w:t>those around me.</w:t>
      </w:r>
    </w:p>
    <w:p w14:paraId="6D730ED5" w14:textId="709CC124" w:rsidR="00EA2B98" w:rsidRPr="00972EC2" w:rsidRDefault="0026592A" w:rsidP="00EA2B98">
      <w:pPr>
        <w:ind w:firstLine="720"/>
        <w:rPr>
          <w:rFonts w:ascii="Avenir Next Regular" w:hAnsi="Avenir Next Regular" w:cs="Times New Roman"/>
          <w:sz w:val="24"/>
          <w:szCs w:val="24"/>
        </w:rPr>
      </w:pPr>
      <w:r w:rsidRPr="00972EC2">
        <w:rPr>
          <w:rFonts w:ascii="Avenir Next Regular" w:hAnsi="Avenir Next Regular" w:cs="Times New Roman"/>
          <w:sz w:val="24"/>
          <w:szCs w:val="24"/>
        </w:rPr>
        <w:t xml:space="preserve">Self-care during this time meant something different than during other times when there wasn’t so much loss. My </w:t>
      </w:r>
      <w:r w:rsidR="00774A73" w:rsidRPr="00972EC2">
        <w:rPr>
          <w:rFonts w:ascii="Avenir Next Regular" w:hAnsi="Avenir Next Regular" w:cs="Times New Roman"/>
          <w:sz w:val="24"/>
          <w:szCs w:val="24"/>
        </w:rPr>
        <w:t xml:space="preserve">“regular” </w:t>
      </w:r>
      <w:r w:rsidRPr="00972EC2">
        <w:rPr>
          <w:rFonts w:ascii="Avenir Next Regular" w:hAnsi="Avenir Next Regular" w:cs="Times New Roman"/>
          <w:sz w:val="24"/>
          <w:szCs w:val="24"/>
        </w:rPr>
        <w:t>self-care practices include painting, therapeutic floating, reading, spending time with family, and sometimes bing</w:t>
      </w:r>
      <w:r w:rsidR="00BA04CC" w:rsidRPr="00972EC2">
        <w:rPr>
          <w:rFonts w:ascii="Avenir Next Regular" w:hAnsi="Avenir Next Regular" w:cs="Times New Roman"/>
          <w:sz w:val="24"/>
          <w:szCs w:val="24"/>
        </w:rPr>
        <w:t>e-watching</w:t>
      </w:r>
      <w:r w:rsidRPr="00972EC2">
        <w:rPr>
          <w:rFonts w:ascii="Avenir Next Regular" w:hAnsi="Avenir Next Regular" w:cs="Times New Roman"/>
          <w:sz w:val="24"/>
          <w:szCs w:val="24"/>
        </w:rPr>
        <w:t xml:space="preserve"> something on Netflix. However, this </w:t>
      </w:r>
      <w:r w:rsidR="00774A73" w:rsidRPr="00972EC2">
        <w:rPr>
          <w:rFonts w:ascii="Avenir Next Regular" w:hAnsi="Avenir Next Regular" w:cs="Times New Roman"/>
          <w:sz w:val="24"/>
          <w:szCs w:val="24"/>
        </w:rPr>
        <w:t xml:space="preserve">time </w:t>
      </w:r>
      <w:r w:rsidRPr="00972EC2">
        <w:rPr>
          <w:rFonts w:ascii="Avenir Next Regular" w:hAnsi="Avenir Next Regular" w:cs="Times New Roman"/>
          <w:sz w:val="24"/>
          <w:szCs w:val="24"/>
        </w:rPr>
        <w:t>was different</w:t>
      </w:r>
      <w:r w:rsidR="00774A73" w:rsidRPr="00972EC2">
        <w:rPr>
          <w:rFonts w:ascii="Avenir Next Regular" w:hAnsi="Avenir Next Regular" w:cs="Times New Roman"/>
          <w:sz w:val="24"/>
          <w:szCs w:val="24"/>
        </w:rPr>
        <w:t>; s</w:t>
      </w:r>
      <w:r w:rsidRPr="00972EC2">
        <w:rPr>
          <w:rFonts w:ascii="Avenir Next Regular" w:hAnsi="Avenir Next Regular" w:cs="Times New Roman"/>
          <w:sz w:val="24"/>
          <w:szCs w:val="24"/>
        </w:rPr>
        <w:t>elf-care meant taking that time off and</w:t>
      </w:r>
      <w:r w:rsidR="00774A73" w:rsidRPr="00972EC2">
        <w:rPr>
          <w:rFonts w:ascii="Avenir Next Regular" w:hAnsi="Avenir Next Regular" w:cs="Times New Roman"/>
          <w:sz w:val="24"/>
          <w:szCs w:val="24"/>
        </w:rPr>
        <w:t>, when I did return to work,</w:t>
      </w:r>
      <w:r w:rsidRPr="00972EC2">
        <w:rPr>
          <w:rFonts w:ascii="Avenir Next Regular" w:hAnsi="Avenir Next Regular" w:cs="Times New Roman"/>
          <w:sz w:val="24"/>
          <w:szCs w:val="24"/>
        </w:rPr>
        <w:t xml:space="preserve"> not accepting any new clients who needed grief counseling </w:t>
      </w:r>
      <w:r w:rsidR="00EA2B98" w:rsidRPr="00972EC2">
        <w:rPr>
          <w:rFonts w:ascii="Avenir Next Regular" w:hAnsi="Avenir Next Regular" w:cs="Times New Roman"/>
          <w:sz w:val="24"/>
          <w:szCs w:val="24"/>
        </w:rPr>
        <w:t>due to a death</w:t>
      </w:r>
      <w:r w:rsidRPr="00972EC2">
        <w:rPr>
          <w:rFonts w:ascii="Avenir Next Regular" w:hAnsi="Avenir Next Regular" w:cs="Times New Roman"/>
          <w:sz w:val="24"/>
          <w:szCs w:val="24"/>
        </w:rPr>
        <w:t xml:space="preserve">. I didn’t have a problem providing grief counseling for other kinds of losses; I just couldn’t do it </w:t>
      </w:r>
      <w:r w:rsidR="00EA2B98" w:rsidRPr="00972EC2">
        <w:rPr>
          <w:rFonts w:ascii="Avenir Next Regular" w:hAnsi="Avenir Next Regular" w:cs="Times New Roman"/>
          <w:sz w:val="24"/>
          <w:szCs w:val="24"/>
        </w:rPr>
        <w:t xml:space="preserve">when death was the cause of the loss. Self-care also meant reaching out to a therapist so I could have some help processing things. </w:t>
      </w:r>
    </w:p>
    <w:p w14:paraId="30EC28A2" w14:textId="077503FE" w:rsidR="00EA2B98" w:rsidRPr="00972EC2" w:rsidRDefault="00EA2B98" w:rsidP="00EA2B98">
      <w:pPr>
        <w:ind w:firstLine="720"/>
        <w:rPr>
          <w:rFonts w:ascii="Avenir Next Regular" w:hAnsi="Avenir Next Regular" w:cs="Times New Roman"/>
          <w:sz w:val="24"/>
          <w:szCs w:val="24"/>
        </w:rPr>
      </w:pPr>
      <w:r w:rsidRPr="00972EC2">
        <w:rPr>
          <w:rFonts w:ascii="Avenir Next Regular" w:hAnsi="Avenir Next Regular" w:cs="Times New Roman"/>
          <w:sz w:val="24"/>
          <w:szCs w:val="24"/>
        </w:rPr>
        <w:t xml:space="preserve">One of the drawbacks of being a grief counselor, at least for me, is that in the past I have leaned toward intellectualizing my grief instead of allowing myself to feel it. </w:t>
      </w:r>
      <w:r w:rsidR="00BA04CC" w:rsidRPr="00972EC2">
        <w:rPr>
          <w:rFonts w:ascii="Avenir Next Regular" w:hAnsi="Avenir Next Regular" w:cs="Times New Roman"/>
          <w:sz w:val="24"/>
          <w:szCs w:val="24"/>
        </w:rPr>
        <w:t xml:space="preserve">I know full well that this isn’t a good way to deal with grief. I talk to my clients about it all the time: let yourself </w:t>
      </w:r>
      <w:r w:rsidR="00BA04CC" w:rsidRPr="00972EC2">
        <w:rPr>
          <w:rFonts w:ascii="Avenir Next Regular" w:hAnsi="Avenir Next Regular" w:cs="Times New Roman"/>
          <w:i/>
          <w:sz w:val="24"/>
          <w:szCs w:val="24"/>
        </w:rPr>
        <w:t xml:space="preserve">feel </w:t>
      </w:r>
      <w:r w:rsidR="00BA04CC" w:rsidRPr="00972EC2">
        <w:rPr>
          <w:rFonts w:ascii="Avenir Next Regular" w:hAnsi="Avenir Next Regular" w:cs="Times New Roman"/>
          <w:sz w:val="24"/>
          <w:szCs w:val="24"/>
        </w:rPr>
        <w:t xml:space="preserve">your grief. </w:t>
      </w:r>
      <w:r w:rsidRPr="00972EC2">
        <w:rPr>
          <w:rFonts w:ascii="Avenir Next Regular" w:hAnsi="Avenir Next Regular" w:cs="Times New Roman"/>
          <w:sz w:val="24"/>
          <w:szCs w:val="24"/>
        </w:rPr>
        <w:t xml:space="preserve">It’s easy to tell yourself, “Yes, that’s a normal grief reaction” or “You know that’s just a phase in the grieving process.” As grief counselors, we need to </w:t>
      </w:r>
      <w:r w:rsidR="00BA04CC" w:rsidRPr="00972EC2">
        <w:rPr>
          <w:rFonts w:ascii="Avenir Next Regular" w:hAnsi="Avenir Next Regular" w:cs="Times New Roman"/>
          <w:sz w:val="24"/>
          <w:szCs w:val="24"/>
        </w:rPr>
        <w:t>practice what we preach and let ourselves feel</w:t>
      </w:r>
      <w:r w:rsidRPr="00972EC2">
        <w:rPr>
          <w:rFonts w:ascii="Avenir Next Regular" w:hAnsi="Avenir Next Regular" w:cs="Times New Roman"/>
          <w:sz w:val="24"/>
          <w:szCs w:val="24"/>
        </w:rPr>
        <w:t xml:space="preserve"> th</w:t>
      </w:r>
      <w:r w:rsidR="00BA04CC" w:rsidRPr="00972EC2">
        <w:rPr>
          <w:rFonts w:ascii="Avenir Next Regular" w:hAnsi="Avenir Next Regular" w:cs="Times New Roman"/>
          <w:sz w:val="24"/>
          <w:szCs w:val="24"/>
        </w:rPr>
        <w:t>e</w:t>
      </w:r>
      <w:r w:rsidRPr="00972EC2">
        <w:rPr>
          <w:rFonts w:ascii="Avenir Next Regular" w:hAnsi="Avenir Next Regular" w:cs="Times New Roman"/>
          <w:sz w:val="24"/>
          <w:szCs w:val="24"/>
        </w:rPr>
        <w:t xml:space="preserve"> grief and experience th</w:t>
      </w:r>
      <w:r w:rsidR="00BA04CC" w:rsidRPr="00972EC2">
        <w:rPr>
          <w:rFonts w:ascii="Avenir Next Regular" w:hAnsi="Avenir Next Regular" w:cs="Times New Roman"/>
          <w:sz w:val="24"/>
          <w:szCs w:val="24"/>
        </w:rPr>
        <w:t>e</w:t>
      </w:r>
      <w:r w:rsidRPr="00972EC2">
        <w:rPr>
          <w:rFonts w:ascii="Avenir Next Regular" w:hAnsi="Avenir Next Regular" w:cs="Times New Roman"/>
          <w:sz w:val="24"/>
          <w:szCs w:val="24"/>
        </w:rPr>
        <w:t xml:space="preserve"> pain. Intellectualizing it doesn’t help us heal faster and, in fact, can make things worse later on. </w:t>
      </w:r>
    </w:p>
    <w:p w14:paraId="1AD7E570" w14:textId="07C5CEA5" w:rsidR="003316E5" w:rsidRPr="00972EC2" w:rsidRDefault="003316E5" w:rsidP="00EA2B98">
      <w:pPr>
        <w:ind w:firstLine="720"/>
        <w:rPr>
          <w:rFonts w:ascii="Avenir Next Regular" w:hAnsi="Avenir Next Regular" w:cs="Times New Roman"/>
          <w:sz w:val="24"/>
          <w:szCs w:val="24"/>
        </w:rPr>
      </w:pPr>
      <w:r w:rsidRPr="00972EC2">
        <w:rPr>
          <w:rFonts w:ascii="Avenir Next Regular" w:hAnsi="Avenir Next Regular" w:cs="Times New Roman"/>
          <w:sz w:val="24"/>
          <w:szCs w:val="24"/>
        </w:rPr>
        <w:t xml:space="preserve">This brings me to the “c” word: countertransference. </w:t>
      </w:r>
      <w:r w:rsidR="00BA04CC" w:rsidRPr="00972EC2">
        <w:rPr>
          <w:rFonts w:ascii="Avenir Next Regular" w:hAnsi="Avenir Next Regular" w:cs="Times New Roman"/>
          <w:sz w:val="24"/>
          <w:szCs w:val="24"/>
        </w:rPr>
        <w:t xml:space="preserve">I want to talk about countertransference not in the Freudian sense, but rather in the Oxford dictionary sense: Countertransference is “The emotional reaction of the analyst to the subject's contribution.” </w:t>
      </w:r>
      <w:r w:rsidRPr="00972EC2">
        <w:rPr>
          <w:rFonts w:ascii="Avenir Next Regular" w:hAnsi="Avenir Next Regular" w:cs="Times New Roman"/>
          <w:sz w:val="24"/>
          <w:szCs w:val="24"/>
        </w:rPr>
        <w:t xml:space="preserve">If we don’t take the time to process, experience, and heal, </w:t>
      </w:r>
      <w:r w:rsidR="00BA04CC" w:rsidRPr="00972EC2">
        <w:rPr>
          <w:rFonts w:ascii="Avenir Next Regular" w:hAnsi="Avenir Next Regular" w:cs="Times New Roman"/>
          <w:sz w:val="24"/>
          <w:szCs w:val="24"/>
        </w:rPr>
        <w:t>we might have a strong emotional reaction to a client’s</w:t>
      </w:r>
      <w:r w:rsidR="00364D20" w:rsidRPr="00972EC2">
        <w:rPr>
          <w:rFonts w:ascii="Avenir Next Regular" w:hAnsi="Avenir Next Regular" w:cs="Times New Roman"/>
          <w:sz w:val="24"/>
          <w:szCs w:val="24"/>
        </w:rPr>
        <w:t xml:space="preserve"> story of their</w:t>
      </w:r>
      <w:r w:rsidR="00BA04CC" w:rsidRPr="00972EC2">
        <w:rPr>
          <w:rFonts w:ascii="Avenir Next Regular" w:hAnsi="Avenir Next Regular" w:cs="Times New Roman"/>
          <w:sz w:val="24"/>
          <w:szCs w:val="24"/>
        </w:rPr>
        <w:t xml:space="preserve"> grief</w:t>
      </w:r>
      <w:r w:rsidR="00364D20" w:rsidRPr="00972EC2">
        <w:rPr>
          <w:rFonts w:ascii="Avenir Next Regular" w:hAnsi="Avenir Next Regular" w:cs="Times New Roman"/>
          <w:sz w:val="24"/>
          <w:szCs w:val="24"/>
        </w:rPr>
        <w:t xml:space="preserve">. </w:t>
      </w:r>
      <w:r w:rsidRPr="00972EC2">
        <w:rPr>
          <w:rFonts w:ascii="Avenir Next Regular" w:hAnsi="Avenir Next Regular" w:cs="Times New Roman"/>
          <w:sz w:val="24"/>
          <w:szCs w:val="24"/>
        </w:rPr>
        <w:t xml:space="preserve">Countertransference </w:t>
      </w:r>
      <w:r w:rsidRPr="00972EC2">
        <w:rPr>
          <w:rFonts w:ascii="Avenir Next Regular" w:hAnsi="Avenir Next Regular" w:cs="Times New Roman"/>
          <w:sz w:val="24"/>
          <w:szCs w:val="24"/>
        </w:rPr>
        <w:lastRenderedPageBreak/>
        <w:t xml:space="preserve">has become a dirty word in therapy – it’s something to be avoided. I agree that we need to be diligent and monitor ourselves for countertransference because it can be detrimental to our clients. I would also argue that we are human beings, and we often feel countertransference outside the therapy office, even though the word refers to the phenomenon when it occurs in therapy. We feel it when friends, family members, and even strangers talk about something that strikes a cord in us and brings up all sorts of feelings that we project back onto those people. It makes sense, then, that it could happen during therapy. That’s why it’s so important to work on our </w:t>
      </w:r>
      <w:r w:rsidR="00364D20" w:rsidRPr="00972EC2">
        <w:rPr>
          <w:rFonts w:ascii="Avenir Next Regular" w:hAnsi="Avenir Next Regular" w:cs="Times New Roman"/>
          <w:i/>
          <w:sz w:val="24"/>
          <w:szCs w:val="24"/>
        </w:rPr>
        <w:t xml:space="preserve">stuff </w:t>
      </w:r>
      <w:r w:rsidRPr="00972EC2">
        <w:rPr>
          <w:rFonts w:ascii="Avenir Next Regular" w:hAnsi="Avenir Next Regular" w:cs="Times New Roman"/>
          <w:sz w:val="24"/>
          <w:szCs w:val="24"/>
        </w:rPr>
        <w:t xml:space="preserve">before we sit down with other people and help them work through their </w:t>
      </w:r>
      <w:r w:rsidR="00364D20" w:rsidRPr="00972EC2">
        <w:rPr>
          <w:rFonts w:ascii="Avenir Next Regular" w:hAnsi="Avenir Next Regular" w:cs="Times New Roman"/>
          <w:i/>
          <w:sz w:val="24"/>
          <w:szCs w:val="24"/>
        </w:rPr>
        <w:t xml:space="preserve">stuff. </w:t>
      </w:r>
      <w:r w:rsidRPr="00972EC2">
        <w:rPr>
          <w:rFonts w:ascii="Avenir Next Regular" w:hAnsi="Avenir Next Regular" w:cs="Times New Roman"/>
          <w:sz w:val="24"/>
          <w:szCs w:val="24"/>
        </w:rPr>
        <w:t xml:space="preserve"> </w:t>
      </w:r>
      <w:r w:rsidR="00752087" w:rsidRPr="00972EC2">
        <w:rPr>
          <w:rFonts w:ascii="Avenir Next Regular" w:hAnsi="Avenir Next Regular" w:cs="Times New Roman"/>
          <w:sz w:val="24"/>
          <w:szCs w:val="24"/>
        </w:rPr>
        <w:t xml:space="preserve">We don’t </w:t>
      </w:r>
      <w:r w:rsidR="00752087" w:rsidRPr="00972EC2">
        <w:rPr>
          <w:rFonts w:ascii="Avenir Next Regular" w:hAnsi="Avenir Next Regular" w:cs="Times New Roman"/>
          <w:i/>
          <w:sz w:val="24"/>
          <w:szCs w:val="24"/>
        </w:rPr>
        <w:t>want</w:t>
      </w:r>
      <w:r w:rsidR="00752087" w:rsidRPr="00972EC2">
        <w:rPr>
          <w:rFonts w:ascii="Avenir Next Regular" w:hAnsi="Avenir Next Regular" w:cs="Times New Roman"/>
          <w:sz w:val="24"/>
          <w:szCs w:val="24"/>
        </w:rPr>
        <w:t xml:space="preserve"> to have any countertransference</w:t>
      </w:r>
      <w:r w:rsidR="00364D20" w:rsidRPr="00972EC2">
        <w:rPr>
          <w:rFonts w:ascii="Avenir Next Regular" w:hAnsi="Avenir Next Regular" w:cs="Times New Roman"/>
          <w:sz w:val="24"/>
          <w:szCs w:val="24"/>
        </w:rPr>
        <w:t>, but I daresay it might be an inevitable thing in therapy</w:t>
      </w:r>
      <w:r w:rsidR="00752087" w:rsidRPr="00972EC2">
        <w:rPr>
          <w:rFonts w:ascii="Avenir Next Regular" w:hAnsi="Avenir Next Regular" w:cs="Times New Roman"/>
          <w:sz w:val="24"/>
          <w:szCs w:val="24"/>
        </w:rPr>
        <w:t xml:space="preserve">. </w:t>
      </w:r>
      <w:r w:rsidR="00364D20" w:rsidRPr="00972EC2">
        <w:rPr>
          <w:rFonts w:ascii="Avenir Next Regular" w:hAnsi="Avenir Next Regular" w:cs="Times New Roman"/>
          <w:sz w:val="24"/>
          <w:szCs w:val="24"/>
        </w:rPr>
        <w:t>The important thing here is that we monitor ourselves and learn to recognize when negative countertransference is occurring.</w:t>
      </w:r>
    </w:p>
    <w:p w14:paraId="1233D035" w14:textId="35AD13B0" w:rsidR="00EA2B98" w:rsidRDefault="003316E5" w:rsidP="00EA2B98">
      <w:pPr>
        <w:ind w:firstLine="720"/>
        <w:rPr>
          <w:rFonts w:ascii="Avenir Next Regular" w:hAnsi="Avenir Next Regular" w:cs="Times New Roman"/>
          <w:sz w:val="24"/>
          <w:szCs w:val="24"/>
        </w:rPr>
      </w:pPr>
      <w:r w:rsidRPr="00972EC2">
        <w:rPr>
          <w:rFonts w:ascii="Avenir Next Regular" w:hAnsi="Avenir Next Regular" w:cs="Times New Roman"/>
          <w:sz w:val="24"/>
          <w:szCs w:val="24"/>
        </w:rPr>
        <w:t>Grief is no different than th</w:t>
      </w:r>
      <w:r w:rsidR="00364D20" w:rsidRPr="00972EC2">
        <w:rPr>
          <w:rFonts w:ascii="Avenir Next Regular" w:hAnsi="Avenir Next Regular" w:cs="Times New Roman"/>
          <w:sz w:val="24"/>
          <w:szCs w:val="24"/>
        </w:rPr>
        <w:t xml:space="preserve">e other “stuff” we go through. </w:t>
      </w:r>
      <w:r w:rsidRPr="00972EC2">
        <w:rPr>
          <w:rFonts w:ascii="Avenir Next Regular" w:hAnsi="Avenir Next Regular" w:cs="Times New Roman"/>
          <w:sz w:val="24"/>
          <w:szCs w:val="24"/>
        </w:rPr>
        <w:t>It’s something that is powerful</w:t>
      </w:r>
      <w:r w:rsidR="00364D20" w:rsidRPr="00972EC2">
        <w:rPr>
          <w:rFonts w:ascii="Avenir Next Regular" w:hAnsi="Avenir Next Regular" w:cs="Times New Roman"/>
          <w:sz w:val="24"/>
          <w:szCs w:val="24"/>
        </w:rPr>
        <w:t>, that can change our lives and perspective,</w:t>
      </w:r>
      <w:r w:rsidRPr="00972EC2">
        <w:rPr>
          <w:rFonts w:ascii="Avenir Next Regular" w:hAnsi="Avenir Next Regular" w:cs="Times New Roman"/>
          <w:sz w:val="24"/>
          <w:szCs w:val="24"/>
        </w:rPr>
        <w:t xml:space="preserve"> and </w:t>
      </w:r>
      <w:r w:rsidR="00364D20" w:rsidRPr="00972EC2">
        <w:rPr>
          <w:rFonts w:ascii="Avenir Next Regular" w:hAnsi="Avenir Next Regular" w:cs="Times New Roman"/>
          <w:sz w:val="24"/>
          <w:szCs w:val="24"/>
        </w:rPr>
        <w:t xml:space="preserve">it </w:t>
      </w:r>
      <w:r w:rsidRPr="00972EC2">
        <w:rPr>
          <w:rFonts w:ascii="Avenir Next Regular" w:hAnsi="Avenir Next Regular" w:cs="Times New Roman"/>
          <w:sz w:val="24"/>
          <w:szCs w:val="24"/>
        </w:rPr>
        <w:t xml:space="preserve">can take time to work through. We all make a commitment to </w:t>
      </w:r>
      <w:r w:rsidR="00F3131E" w:rsidRPr="00972EC2">
        <w:rPr>
          <w:rFonts w:ascii="Avenir Next Regular" w:hAnsi="Avenir Next Regular" w:cs="Times New Roman"/>
          <w:sz w:val="24"/>
          <w:szCs w:val="24"/>
        </w:rPr>
        <w:t>not harm our clients, and we need to make a</w:t>
      </w:r>
      <w:r w:rsidR="00752087" w:rsidRPr="00972EC2">
        <w:rPr>
          <w:rFonts w:ascii="Avenir Next Regular" w:hAnsi="Avenir Next Regular" w:cs="Times New Roman"/>
          <w:sz w:val="24"/>
          <w:szCs w:val="24"/>
        </w:rPr>
        <w:t xml:space="preserve"> </w:t>
      </w:r>
      <w:r w:rsidR="00F3131E" w:rsidRPr="00972EC2">
        <w:rPr>
          <w:rFonts w:ascii="Avenir Next Regular" w:hAnsi="Avenir Next Regular" w:cs="Times New Roman"/>
          <w:sz w:val="24"/>
          <w:szCs w:val="24"/>
        </w:rPr>
        <w:t xml:space="preserve">commitment to not harm ourselves either. That means taking the time to experience our own losses and not rush back into doing work that could bring up some countertransference. </w:t>
      </w:r>
      <w:r w:rsidR="00752087" w:rsidRPr="00972EC2">
        <w:rPr>
          <w:rFonts w:ascii="Avenir Next Regular" w:hAnsi="Avenir Next Regular" w:cs="Times New Roman"/>
          <w:sz w:val="24"/>
          <w:szCs w:val="24"/>
        </w:rPr>
        <w:t xml:space="preserve">We need to be practicing self-care, whether that means bubble baths and aroma therapy or making a conscious decision to not provide counseling for a particular issue that we may be going through in our own lives. </w:t>
      </w:r>
      <w:r w:rsidR="00364D20" w:rsidRPr="00972EC2">
        <w:rPr>
          <w:rFonts w:ascii="Avenir Next Regular" w:hAnsi="Avenir Next Regular" w:cs="Times New Roman"/>
          <w:sz w:val="24"/>
          <w:szCs w:val="24"/>
        </w:rPr>
        <w:t xml:space="preserve">There is no shame in seeking therapy ourselves. In fact, I think it’s one of the best self-care activities we can do to promote healing. </w:t>
      </w:r>
      <w:r w:rsidR="00752087" w:rsidRPr="00972EC2">
        <w:rPr>
          <w:rFonts w:ascii="Avenir Next Regular" w:hAnsi="Avenir Next Regular" w:cs="Times New Roman"/>
          <w:sz w:val="24"/>
          <w:szCs w:val="24"/>
        </w:rPr>
        <w:t>We need to make sure that “do no harm” includes ourselves.</w:t>
      </w:r>
    </w:p>
    <w:p w14:paraId="113313DA" w14:textId="77777777" w:rsidR="00972EC2" w:rsidRDefault="00972EC2" w:rsidP="00EA2B98">
      <w:pPr>
        <w:ind w:firstLine="720"/>
        <w:rPr>
          <w:rFonts w:ascii="Avenir Next Regular" w:hAnsi="Avenir Next Regular" w:cs="Times New Roman"/>
          <w:sz w:val="24"/>
          <w:szCs w:val="24"/>
        </w:rPr>
      </w:pPr>
    </w:p>
    <w:p w14:paraId="6F8D5B36" w14:textId="1CF113FA" w:rsidR="00972EC2" w:rsidRPr="00972EC2" w:rsidRDefault="00972EC2" w:rsidP="00EA2B98">
      <w:pPr>
        <w:ind w:firstLine="720"/>
        <w:rPr>
          <w:rFonts w:ascii="Avenir Next Regular" w:hAnsi="Avenir Next Regular" w:cs="Times New Roman"/>
          <w:sz w:val="24"/>
          <w:szCs w:val="24"/>
        </w:rPr>
      </w:pPr>
      <w:r>
        <w:rPr>
          <w:rFonts w:ascii="Avenir Next Regular" w:hAnsi="Avenir Next Regular" w:cs="Times New Roman"/>
          <w:sz w:val="24"/>
          <w:szCs w:val="24"/>
        </w:rPr>
        <w:t>LPC now</w:t>
      </w:r>
      <w:bookmarkStart w:id="0" w:name="_GoBack"/>
      <w:bookmarkEnd w:id="0"/>
    </w:p>
    <w:sectPr w:rsidR="00972EC2" w:rsidRPr="00972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venir Next Regular">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A2E6F"/>
    <w:multiLevelType w:val="hybridMultilevel"/>
    <w:tmpl w:val="94A86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DB"/>
    <w:rsid w:val="001A3AC5"/>
    <w:rsid w:val="0026592A"/>
    <w:rsid w:val="003316E5"/>
    <w:rsid w:val="00364D20"/>
    <w:rsid w:val="00557BDB"/>
    <w:rsid w:val="005F2E26"/>
    <w:rsid w:val="005F6D4F"/>
    <w:rsid w:val="00752087"/>
    <w:rsid w:val="00774A73"/>
    <w:rsid w:val="00972EC2"/>
    <w:rsid w:val="00BA04CC"/>
    <w:rsid w:val="00EA2B98"/>
    <w:rsid w:val="00F3131E"/>
    <w:rsid w:val="00F84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8F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B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3768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Kimberlee Harrison</dc:creator>
  <cp:keywords/>
  <dc:description/>
  <cp:lastModifiedBy>Moira Ryan</cp:lastModifiedBy>
  <cp:revision>3</cp:revision>
  <dcterms:created xsi:type="dcterms:W3CDTF">2018-12-22T00:10:00Z</dcterms:created>
  <dcterms:modified xsi:type="dcterms:W3CDTF">2018-12-22T00:10:00Z</dcterms:modified>
</cp:coreProperties>
</file>